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D17B" w14:textId="154DA405" w:rsidR="006D06BC" w:rsidRPr="00562E07" w:rsidRDefault="00D75EBE">
      <w:pPr>
        <w:rPr>
          <w:sz w:val="40"/>
          <w:szCs w:val="40"/>
        </w:rPr>
      </w:pPr>
      <w:r>
        <w:rPr>
          <w:sz w:val="40"/>
          <w:szCs w:val="40"/>
        </w:rPr>
        <w:t xml:space="preserve">Requires CEs, but does not regulate providers. As long as CEs are taken from a body that teaches CEs and that organization is approved in other states, </w:t>
      </w:r>
      <w:r w:rsidR="005753DE">
        <w:rPr>
          <w:sz w:val="40"/>
          <w:szCs w:val="40"/>
        </w:rPr>
        <w:t xml:space="preserve">they will be accepted. </w:t>
      </w:r>
      <w:r w:rsidR="00562E07" w:rsidRPr="00562E07">
        <w:rPr>
          <w:sz w:val="40"/>
          <w:szCs w:val="40"/>
        </w:rPr>
        <w:t xml:space="preserve"> </w:t>
      </w:r>
    </w:p>
    <w:sectPr w:rsidR="006D06BC" w:rsidRPr="0056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07"/>
    <w:rsid w:val="00562E07"/>
    <w:rsid w:val="005753DE"/>
    <w:rsid w:val="006D06BC"/>
    <w:rsid w:val="00D75EBE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E2D9E"/>
  <w15:chartTrackingRefBased/>
  <w15:docId w15:val="{E806B64F-954B-4C7F-A950-37EAD4DB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Allard</dc:creator>
  <cp:keywords/>
  <dc:description/>
  <cp:lastModifiedBy>Susan Allard</cp:lastModifiedBy>
  <cp:revision>4</cp:revision>
  <dcterms:created xsi:type="dcterms:W3CDTF">2022-03-21T17:47:00Z</dcterms:created>
  <dcterms:modified xsi:type="dcterms:W3CDTF">2022-03-29T19:03:00Z</dcterms:modified>
</cp:coreProperties>
</file>